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"/>
        <w:ind w:left="0"/>
        <w:rPr>
          <w:rFonts w:ascii="Times New Roman"/>
          <w:sz w:val="13"/>
        </w:rPr>
      </w:pPr>
    </w:p>
    <w:p>
      <w:pPr>
        <w:spacing w:before="50" w:line="290" w:lineRule="auto"/>
        <w:jc w:val="center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年 安徽省</w:t>
      </w:r>
      <w:r>
        <w:rPr>
          <w:rFonts w:asciiTheme="minorEastAsia" w:hAnsiTheme="minorEastAsia" w:eastAsiaTheme="minorEastAsia"/>
          <w:sz w:val="30"/>
          <w:szCs w:val="30"/>
        </w:rPr>
        <w:t>职业院校技能大赛</w:t>
      </w:r>
    </w:p>
    <w:p>
      <w:pPr>
        <w:spacing w:before="50" w:line="290" w:lineRule="auto"/>
        <w:jc w:val="center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高职组“服装设计与工艺”赛项面料说明</w:t>
      </w:r>
    </w:p>
    <w:p>
      <w:pPr>
        <w:spacing w:before="50" w:line="290" w:lineRule="auto"/>
        <w:jc w:val="center"/>
        <w:rPr>
          <w:rFonts w:asciiTheme="minorEastAsia" w:hAnsiTheme="minorEastAsia" w:eastAsiaTheme="minorEastAsia"/>
          <w:sz w:val="30"/>
          <w:szCs w:val="30"/>
        </w:rPr>
      </w:pPr>
    </w:p>
    <w:tbl>
      <w:tblPr>
        <w:tblStyle w:val="8"/>
        <w:tblW w:w="0" w:type="auto"/>
        <w:tblInd w:w="5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144"/>
        <w:gridCol w:w="1162"/>
        <w:gridCol w:w="1913"/>
        <w:gridCol w:w="3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96" w:type="dxa"/>
          </w:tcPr>
          <w:p>
            <w:pPr>
              <w:pStyle w:val="12"/>
              <w:spacing w:before="7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序号</w:t>
            </w:r>
          </w:p>
        </w:tc>
        <w:tc>
          <w:tcPr>
            <w:tcW w:w="1144" w:type="dxa"/>
          </w:tcPr>
          <w:p>
            <w:pPr>
              <w:pStyle w:val="12"/>
              <w:spacing w:before="11"/>
              <w:jc w:val="center"/>
              <w:rPr>
                <w:sz w:val="21"/>
              </w:rPr>
            </w:pPr>
          </w:p>
          <w:p>
            <w:pPr>
              <w:pStyle w:val="12"/>
              <w:ind w:lef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用途</w:t>
            </w:r>
          </w:p>
        </w:tc>
        <w:tc>
          <w:tcPr>
            <w:tcW w:w="6318" w:type="dxa"/>
            <w:gridSpan w:val="3"/>
          </w:tcPr>
          <w:p>
            <w:pPr>
              <w:pStyle w:val="12"/>
              <w:spacing w:before="11"/>
              <w:jc w:val="center"/>
              <w:rPr>
                <w:sz w:val="21"/>
              </w:rPr>
            </w:pPr>
          </w:p>
          <w:p>
            <w:pPr>
              <w:pStyle w:val="12"/>
              <w:ind w:right="34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restart"/>
          </w:tcPr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spacing w:before="18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1144" w:type="dxa"/>
            <w:vMerge w:val="restart"/>
          </w:tcPr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31"/>
              </w:rPr>
            </w:pPr>
          </w:p>
          <w:p>
            <w:pPr>
              <w:pStyle w:val="12"/>
              <w:spacing w:line="312" w:lineRule="auto"/>
              <w:ind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模块二 </w:t>
            </w:r>
            <w:r>
              <w:rPr>
                <w:b/>
                <w:spacing w:val="-5"/>
                <w:sz w:val="24"/>
              </w:rPr>
              <w:t>原创服装</w:t>
            </w:r>
            <w:r>
              <w:rPr>
                <w:b/>
                <w:sz w:val="24"/>
              </w:rPr>
              <w:t>面料</w:t>
            </w: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成分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羊毛 30%，</w:t>
            </w:r>
          </w:p>
          <w:p>
            <w:pPr>
              <w:pStyle w:val="12"/>
              <w:spacing w:before="81" w:line="299" w:lineRule="exact"/>
              <w:ind w:firstLine="480" w:firstLineChars="200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涤纶 70%</w:t>
            </w:r>
          </w:p>
        </w:tc>
        <w:tc>
          <w:tcPr>
            <w:tcW w:w="32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71040" cy="1245870"/>
                  <wp:effectExtent l="0" t="0" r="10160" b="1143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1245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pStyle w:val="12"/>
              <w:ind w:left="309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纱支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80/2*5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/1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密度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79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克重</w:t>
            </w:r>
          </w:p>
        </w:tc>
        <w:tc>
          <w:tcPr>
            <w:tcW w:w="1913" w:type="dxa"/>
          </w:tcPr>
          <w:p>
            <w:pPr>
              <w:pStyle w:val="12"/>
              <w:spacing w:before="79" w:line="29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275g/m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幅宽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150cm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30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织物组织</w:t>
            </w:r>
          </w:p>
        </w:tc>
        <w:tc>
          <w:tcPr>
            <w:tcW w:w="1913" w:type="dxa"/>
          </w:tcPr>
          <w:p>
            <w:pPr>
              <w:pStyle w:val="12"/>
              <w:spacing w:before="81" w:line="300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斜纹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300" w:lineRule="exact"/>
              <w:ind w:left="108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用料</w:t>
            </w:r>
          </w:p>
        </w:tc>
        <w:tc>
          <w:tcPr>
            <w:tcW w:w="1913" w:type="dxa"/>
          </w:tcPr>
          <w:p>
            <w:pPr>
              <w:pStyle w:val="12"/>
              <w:spacing w:before="81" w:line="300" w:lineRule="exact"/>
              <w:ind w:left="106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2.5米/组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restart"/>
          </w:tcPr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spacing w:before="18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144" w:type="dxa"/>
            <w:vMerge w:val="restart"/>
          </w:tcPr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31"/>
              </w:rPr>
            </w:pPr>
          </w:p>
          <w:p>
            <w:pPr>
              <w:pStyle w:val="12"/>
              <w:spacing w:line="312" w:lineRule="auto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模块一 </w:t>
            </w:r>
            <w:r>
              <w:rPr>
                <w:b/>
                <w:spacing w:val="-4"/>
                <w:sz w:val="24"/>
              </w:rPr>
              <w:t>拓展服装面</w:t>
            </w:r>
            <w:r>
              <w:rPr>
                <w:b/>
                <w:sz w:val="24"/>
              </w:rPr>
              <w:t>料</w:t>
            </w:r>
          </w:p>
          <w:p>
            <w:pPr>
              <w:pStyle w:val="12"/>
              <w:spacing w:line="312" w:lineRule="auto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（春季</w:t>
            </w:r>
            <w:r>
              <w:rPr>
                <w:b/>
                <w:spacing w:val="-16"/>
                <w:sz w:val="24"/>
              </w:rPr>
              <w:t>）</w:t>
            </w: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成分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涤纶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94</w:t>
            </w:r>
            <w:r>
              <w:rPr>
                <w:sz w:val="24"/>
              </w:rPr>
              <w:t>%，</w:t>
            </w:r>
          </w:p>
          <w:p>
            <w:pPr>
              <w:pStyle w:val="12"/>
              <w:spacing w:before="81" w:line="299" w:lineRule="exact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氨纶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%</w:t>
            </w:r>
          </w:p>
        </w:tc>
        <w:tc>
          <w:tcPr>
            <w:tcW w:w="32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090420" cy="1341755"/>
                  <wp:effectExtent l="0" t="0" r="5080" b="10795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34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ind w:left="34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纱支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经纱：75D+40D</w:t>
            </w:r>
          </w:p>
          <w:p>
            <w:pPr>
              <w:pStyle w:val="12"/>
              <w:spacing w:before="81" w:line="299" w:lineRule="exact"/>
              <w:ind w:left="106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纬纱：100D+40D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密度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252</w:t>
            </w:r>
            <w:r>
              <w:rPr>
                <w:sz w:val="24"/>
              </w:rPr>
              <w:t>*</w:t>
            </w:r>
            <w:r>
              <w:rPr>
                <w:rFonts w:hint="eastAsia"/>
                <w:sz w:val="24"/>
                <w:lang w:val="en-US" w:eastAsia="zh-CN"/>
              </w:rPr>
              <w:t>212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79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克重</w:t>
            </w:r>
          </w:p>
        </w:tc>
        <w:tc>
          <w:tcPr>
            <w:tcW w:w="1913" w:type="dxa"/>
          </w:tcPr>
          <w:p>
            <w:pPr>
              <w:pStyle w:val="12"/>
              <w:spacing w:before="79" w:line="29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0g/m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幅宽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145</w:t>
            </w:r>
            <w:r>
              <w:rPr>
                <w:sz w:val="24"/>
              </w:rPr>
              <w:t>cm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织物组织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平</w:t>
            </w:r>
            <w:r>
              <w:rPr>
                <w:sz w:val="24"/>
              </w:rPr>
              <w:t>纹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299" w:lineRule="exact"/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用料</w:t>
            </w:r>
          </w:p>
        </w:tc>
        <w:tc>
          <w:tcPr>
            <w:tcW w:w="1913" w:type="dxa"/>
          </w:tcPr>
          <w:p>
            <w:pPr>
              <w:pStyle w:val="12"/>
              <w:spacing w:before="81" w:line="299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3.5米/组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96" w:type="dxa"/>
            <w:vMerge w:val="restart"/>
          </w:tcPr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spacing w:before="19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144" w:type="dxa"/>
            <w:vMerge w:val="restart"/>
          </w:tcPr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spacing w:before="10"/>
              <w:jc w:val="center"/>
              <w:rPr>
                <w:sz w:val="31"/>
              </w:rPr>
            </w:pPr>
          </w:p>
          <w:p>
            <w:pPr>
              <w:pStyle w:val="12"/>
              <w:spacing w:line="312" w:lineRule="auto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模块一</w:t>
            </w:r>
          </w:p>
          <w:p>
            <w:pPr>
              <w:pStyle w:val="12"/>
              <w:spacing w:line="312" w:lineRule="auto"/>
              <w:ind w:right="129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拓展服装</w:t>
            </w:r>
          </w:p>
          <w:p>
            <w:pPr>
              <w:pStyle w:val="12"/>
              <w:spacing w:line="312" w:lineRule="auto"/>
              <w:ind w:right="129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pacing w:val="-4"/>
                <w:sz w:val="24"/>
                <w:lang w:eastAsia="zh-CN"/>
              </w:rPr>
              <w:t>辅助</w:t>
            </w:r>
            <w:r>
              <w:rPr>
                <w:b/>
                <w:spacing w:val="-4"/>
                <w:sz w:val="24"/>
              </w:rPr>
              <w:t>面</w:t>
            </w:r>
            <w:r>
              <w:rPr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  <w:lang w:val="en-US" w:eastAsia="zh-CN"/>
              </w:rPr>
              <w:t>A</w:t>
            </w:r>
          </w:p>
        </w:tc>
        <w:tc>
          <w:tcPr>
            <w:tcW w:w="1162" w:type="dxa"/>
          </w:tcPr>
          <w:p>
            <w:pPr>
              <w:pStyle w:val="12"/>
              <w:spacing w:before="84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成分</w:t>
            </w:r>
          </w:p>
        </w:tc>
        <w:tc>
          <w:tcPr>
            <w:tcW w:w="1913" w:type="dxa"/>
          </w:tcPr>
          <w:p>
            <w:pPr>
              <w:pStyle w:val="12"/>
              <w:spacing w:before="84" w:line="299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涤纶</w:t>
            </w:r>
            <w:r>
              <w:rPr>
                <w:rFonts w:hint="eastAsia"/>
                <w:sz w:val="24"/>
                <w:lang w:val="en-US" w:eastAsia="zh-CN"/>
              </w:rPr>
              <w:t>100</w:t>
            </w:r>
            <w:r>
              <w:rPr>
                <w:sz w:val="24"/>
              </w:rPr>
              <w:t>%</w:t>
            </w:r>
          </w:p>
        </w:tc>
        <w:tc>
          <w:tcPr>
            <w:tcW w:w="32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02435" cy="1565275"/>
                  <wp:effectExtent l="0" t="0" r="12065" b="15875"/>
                  <wp:docPr id="10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35" cy="156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ind w:left="277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3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纱支</w:t>
            </w:r>
          </w:p>
        </w:tc>
        <w:tc>
          <w:tcPr>
            <w:tcW w:w="1913" w:type="dxa"/>
          </w:tcPr>
          <w:p>
            <w:pPr>
              <w:pStyle w:val="12"/>
              <w:spacing w:before="83" w:line="299" w:lineRule="exact"/>
              <w:ind w:left="106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D*</w:t>
            </w:r>
            <w:r>
              <w:rPr>
                <w:rFonts w:hint="eastAsia"/>
                <w:sz w:val="24"/>
                <w:lang w:val="en-US" w:eastAsia="zh-CN"/>
              </w:rPr>
              <w:t>50D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3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密度</w:t>
            </w:r>
          </w:p>
        </w:tc>
        <w:tc>
          <w:tcPr>
            <w:tcW w:w="1913" w:type="dxa"/>
          </w:tcPr>
          <w:p>
            <w:pPr>
              <w:pStyle w:val="12"/>
              <w:spacing w:before="83" w:line="299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4" w:line="29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克重</w:t>
            </w:r>
          </w:p>
        </w:tc>
        <w:tc>
          <w:tcPr>
            <w:tcW w:w="1913" w:type="dxa"/>
          </w:tcPr>
          <w:p>
            <w:pPr>
              <w:pStyle w:val="12"/>
              <w:spacing w:before="84" w:line="299" w:lineRule="exact"/>
              <w:ind w:left="106"/>
              <w:jc w:val="center"/>
              <w:rPr>
                <w:sz w:val="12"/>
              </w:rPr>
            </w:pPr>
            <w:r>
              <w:rPr>
                <w:rFonts w:hint="eastAsia"/>
                <w:sz w:val="24"/>
                <w:lang w:val="en-US" w:eastAsia="zh-CN"/>
              </w:rPr>
              <w:t>55</w:t>
            </w:r>
            <w:r>
              <w:rPr>
                <w:sz w:val="24"/>
              </w:rPr>
              <w:t>g/m</w:t>
            </w:r>
            <w:r>
              <w:rPr>
                <w:position w:val="12"/>
                <w:sz w:val="12"/>
              </w:rPr>
              <w:t>2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4" w:line="301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幅宽</w:t>
            </w:r>
          </w:p>
        </w:tc>
        <w:tc>
          <w:tcPr>
            <w:tcW w:w="1913" w:type="dxa"/>
          </w:tcPr>
          <w:p>
            <w:pPr>
              <w:pStyle w:val="12"/>
              <w:spacing w:before="84" w:line="301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150</w:t>
            </w:r>
            <w:r>
              <w:rPr>
                <w:sz w:val="24"/>
              </w:rPr>
              <w:t>cm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301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织物组织</w:t>
            </w:r>
          </w:p>
        </w:tc>
        <w:tc>
          <w:tcPr>
            <w:tcW w:w="1913" w:type="dxa"/>
          </w:tcPr>
          <w:p>
            <w:pPr>
              <w:pStyle w:val="12"/>
              <w:spacing w:before="81" w:line="301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平纹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12"/>
              <w:spacing w:before="81" w:line="301" w:lineRule="exact"/>
              <w:ind w:left="108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用料</w:t>
            </w:r>
          </w:p>
        </w:tc>
        <w:tc>
          <w:tcPr>
            <w:tcW w:w="1913" w:type="dxa"/>
          </w:tcPr>
          <w:p>
            <w:pPr>
              <w:pStyle w:val="12"/>
              <w:spacing w:before="81" w:line="301" w:lineRule="exact"/>
              <w:ind w:left="10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1.5米/组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spacing w:before="193"/>
              <w:ind w:left="5" w:leftChars="0"/>
              <w:jc w:val="center"/>
              <w:rPr>
                <w:rFonts w:hint="eastAsia" w:eastAsia="仿宋"/>
                <w:sz w:val="2"/>
                <w:szCs w:val="2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4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模块一</w:t>
            </w:r>
          </w:p>
          <w:p>
            <w:pPr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拓展服装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4"/>
                <w:sz w:val="24"/>
                <w:lang w:eastAsia="zh-CN"/>
              </w:rPr>
              <w:t>辅助</w:t>
            </w:r>
            <w:r>
              <w:rPr>
                <w:b/>
                <w:spacing w:val="-4"/>
                <w:sz w:val="24"/>
              </w:rPr>
              <w:t>面</w:t>
            </w:r>
            <w:r>
              <w:rPr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  <w:lang w:val="en-US" w:eastAsia="zh-CN"/>
              </w:rPr>
              <w:t>B</w:t>
            </w:r>
          </w:p>
          <w:p>
            <w:pPr>
              <w:pStyle w:val="12"/>
              <w:jc w:val="center"/>
              <w:rPr>
                <w:sz w:val="24"/>
              </w:rPr>
            </w:pPr>
          </w:p>
          <w:p>
            <w:pPr>
              <w:pStyle w:val="12"/>
              <w:spacing w:before="10"/>
              <w:jc w:val="center"/>
              <w:rPr>
                <w:sz w:val="31"/>
              </w:rPr>
            </w:pPr>
          </w:p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4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成分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4" w:line="299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涤纶</w:t>
            </w:r>
            <w:r>
              <w:rPr>
                <w:rFonts w:hint="eastAsia"/>
                <w:sz w:val="24"/>
                <w:lang w:val="en-US" w:eastAsia="zh-CN"/>
              </w:rPr>
              <w:t>100</w:t>
            </w:r>
            <w:r>
              <w:rPr>
                <w:sz w:val="24"/>
              </w:rPr>
              <w:t>%</w:t>
            </w:r>
          </w:p>
        </w:tc>
        <w:tc>
          <w:tcPr>
            <w:tcW w:w="32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861185" cy="1525270"/>
                  <wp:effectExtent l="0" t="0" r="5715" b="17780"/>
                  <wp:docPr id="1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52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3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纱支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3" w:line="299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3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密度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3" w:line="299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4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克重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4" w:line="299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75</w:t>
            </w:r>
            <w:r>
              <w:rPr>
                <w:sz w:val="24"/>
              </w:rPr>
              <w:t>g/m</w:t>
            </w:r>
            <w:r>
              <w:rPr>
                <w:position w:val="12"/>
                <w:sz w:val="12"/>
              </w:rPr>
              <w:t>2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4" w:line="301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幅宽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4" w:line="301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</w:t>
            </w:r>
            <w:r>
              <w:rPr>
                <w:sz w:val="24"/>
              </w:rPr>
              <w:t>cm</w:t>
            </w:r>
          </w:p>
        </w:tc>
        <w:tc>
          <w:tcPr>
            <w:tcW w:w="3243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sz w:val="2"/>
                <w:szCs w:val="2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1" w:line="301" w:lineRule="exact"/>
              <w:ind w:left="108" w:leftChars="0"/>
              <w:jc w:val="center"/>
              <w:rPr>
                <w:sz w:val="24"/>
              </w:rPr>
            </w:pPr>
            <w:r>
              <w:rPr>
                <w:sz w:val="24"/>
              </w:rPr>
              <w:t>织物组织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1" w:line="301" w:lineRule="exact"/>
              <w:ind w:left="106" w:leftChars="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sz w:val="24"/>
              </w:rPr>
              <w:t>平纹</w:t>
            </w:r>
            <w:r>
              <w:rPr>
                <w:rFonts w:hint="eastAsia"/>
                <w:sz w:val="24"/>
                <w:lang w:val="en-US" w:eastAsia="zh-CN"/>
              </w:rPr>
              <w:t>(绉)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b/>
                <w:sz w:val="24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1" w:line="301" w:lineRule="exact"/>
              <w:ind w:left="108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用料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1" w:line="301" w:lineRule="exact"/>
              <w:ind w:left="106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1.5米/组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restart"/>
            <w:vAlign w:val="center"/>
          </w:tcPr>
          <w:p>
            <w:pPr>
              <w:pStyle w:val="12"/>
              <w:spacing w:before="193"/>
              <w:ind w:left="5" w:leftChars="0"/>
              <w:jc w:val="center"/>
              <w:rPr>
                <w:rFonts w:hint="eastAsia" w:eastAsia="仿宋"/>
                <w:b/>
                <w:w w:val="99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5</w:t>
            </w:r>
          </w:p>
        </w:tc>
        <w:tc>
          <w:tcPr>
            <w:tcW w:w="1144" w:type="dxa"/>
            <w:vMerge w:val="restart"/>
            <w:vAlign w:val="top"/>
          </w:tcPr>
          <w:p>
            <w:pPr>
              <w:pStyle w:val="12"/>
              <w:spacing w:line="312" w:lineRule="auto"/>
              <w:ind w:right="129" w:rightChars="0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pStyle w:val="12"/>
              <w:spacing w:line="312" w:lineRule="auto"/>
              <w:ind w:right="129" w:rightChars="0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pStyle w:val="12"/>
              <w:spacing w:line="312" w:lineRule="auto"/>
              <w:ind w:right="129" w:rightChars="0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pStyle w:val="12"/>
              <w:spacing w:line="312" w:lineRule="auto"/>
              <w:ind w:right="129" w:rightChars="0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模块一</w:t>
            </w:r>
          </w:p>
          <w:p>
            <w:pPr>
              <w:pStyle w:val="12"/>
              <w:spacing w:line="312" w:lineRule="auto"/>
              <w:ind w:right="129" w:rightChars="0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立裁坯布</w:t>
            </w: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4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成分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4" w:line="299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棉</w:t>
            </w:r>
            <w:r>
              <w:rPr>
                <w:rFonts w:hint="eastAsia"/>
                <w:sz w:val="24"/>
                <w:lang w:val="en-US" w:eastAsia="zh-CN"/>
              </w:rPr>
              <w:t>100</w:t>
            </w:r>
            <w:r>
              <w:rPr>
                <w:sz w:val="24"/>
              </w:rPr>
              <w:t>%</w:t>
            </w:r>
          </w:p>
        </w:tc>
        <w:tc>
          <w:tcPr>
            <w:tcW w:w="3243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87575" cy="1173480"/>
                  <wp:effectExtent l="0" t="0" r="3175" b="7620"/>
                  <wp:docPr id="19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575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b/>
                <w:sz w:val="24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3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纱支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3" w:line="299" w:lineRule="exact"/>
              <w:ind w:left="106" w:left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20支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b/>
                <w:sz w:val="24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3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密度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3" w:line="299" w:lineRule="exact"/>
              <w:ind w:left="106" w:left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60*58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b/>
                <w:sz w:val="24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4" w:line="299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克重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4" w:line="299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144</w:t>
            </w:r>
            <w:r>
              <w:rPr>
                <w:sz w:val="24"/>
              </w:rPr>
              <w:t>g/m</w:t>
            </w:r>
            <w:r>
              <w:rPr>
                <w:position w:val="12"/>
                <w:sz w:val="12"/>
              </w:rPr>
              <w:t>2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b/>
                <w:sz w:val="24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4" w:line="301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幅宽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4" w:line="301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156</w:t>
            </w:r>
            <w:r>
              <w:rPr>
                <w:sz w:val="24"/>
              </w:rPr>
              <w:t>cm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b/>
                <w:sz w:val="24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1" w:line="301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织物组织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1" w:line="301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平纹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6" w:type="dxa"/>
            <w:vMerge w:val="continue"/>
            <w:vAlign w:val="top"/>
          </w:tcPr>
          <w:p>
            <w:pPr>
              <w:pStyle w:val="12"/>
              <w:spacing w:before="193"/>
              <w:ind w:left="5" w:leftChars="0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44" w:type="dxa"/>
            <w:vMerge w:val="continue"/>
            <w:vAlign w:val="top"/>
          </w:tcPr>
          <w:p>
            <w:pPr>
              <w:pStyle w:val="12"/>
              <w:spacing w:line="312" w:lineRule="auto"/>
              <w:ind w:left="136" w:leftChars="0" w:right="129" w:rightChars="0" w:firstLine="242" w:firstLineChars="0"/>
              <w:jc w:val="center"/>
              <w:rPr>
                <w:b/>
                <w:sz w:val="24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12"/>
              <w:spacing w:before="81" w:line="301" w:lineRule="exact"/>
              <w:ind w:left="108" w:lef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用料</w:t>
            </w:r>
          </w:p>
        </w:tc>
        <w:tc>
          <w:tcPr>
            <w:tcW w:w="1913" w:type="dxa"/>
            <w:vAlign w:val="top"/>
          </w:tcPr>
          <w:p>
            <w:pPr>
              <w:pStyle w:val="12"/>
              <w:spacing w:before="81" w:line="301" w:lineRule="exact"/>
              <w:ind w:left="106" w:lef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5米/组</w:t>
            </w:r>
          </w:p>
        </w:tc>
        <w:tc>
          <w:tcPr>
            <w:tcW w:w="3243" w:type="dxa"/>
            <w:vMerge w:val="continue"/>
            <w:vAlign w:val="top"/>
          </w:tcPr>
          <w:p>
            <w:pPr>
              <w:pStyle w:val="12"/>
              <w:ind w:left="277" w:leftChars="0"/>
              <w:jc w:val="center"/>
              <w:rPr>
                <w:sz w:val="20"/>
                <w:lang w:val="en-US" w:bidi="ar-SA"/>
              </w:rPr>
            </w:pPr>
          </w:p>
        </w:tc>
      </w:tr>
    </w:tbl>
    <w:p>
      <w:pPr>
        <w:pStyle w:val="4"/>
        <w:ind w:left="0"/>
        <w:jc w:val="center"/>
        <w:rPr>
          <w:sz w:val="20"/>
        </w:rPr>
      </w:pPr>
    </w:p>
    <w:sectPr>
      <w:footerReference r:id="rId3" w:type="default"/>
      <w:pgSz w:w="11910" w:h="16840"/>
      <w:pgMar w:top="1582" w:right="425" w:bottom="2778" w:left="1474" w:header="0" w:footer="9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3734435</wp:posOffset>
              </wp:positionH>
              <wp:positionV relativeFrom="page">
                <wp:posOffset>9925050</wp:posOffset>
              </wp:positionV>
              <wp:extent cx="167005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4.05pt;margin-top:781.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p9GTvaAAAADQEAAA8AAAAAAAAAAQAgAAAAIgAAAGRycy9kb3ducmV2LnhtbFBL&#10;AQIUABQAAAAIAIdO4kATH7j6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jVmODljNjc3Y2NhYTNmNGM1NjI2YWI2OTU4MmEifQ=="/>
  </w:docVars>
  <w:rsids>
    <w:rsidRoot w:val="001A1EB1"/>
    <w:rsid w:val="001A1EB1"/>
    <w:rsid w:val="002924A2"/>
    <w:rsid w:val="00CC7EAB"/>
    <w:rsid w:val="097D1872"/>
    <w:rsid w:val="0D40010D"/>
    <w:rsid w:val="30D140CD"/>
    <w:rsid w:val="50BF61EE"/>
    <w:rsid w:val="641A3B28"/>
    <w:rsid w:val="6EDD1095"/>
    <w:rsid w:val="740B4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8"/>
      <w:ind w:left="921"/>
      <w:outlineLvl w:val="0"/>
    </w:pPr>
    <w:rPr>
      <w:rFonts w:ascii="宋体" w:hAnsi="宋体" w:eastAsia="宋体" w:cs="宋体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ind w:left="1541"/>
      <w:outlineLvl w:val="1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989"/>
    </w:pPr>
    <w:rPr>
      <w:sz w:val="28"/>
      <w:szCs w:val="28"/>
    </w:r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"/>
      <w:ind w:left="989" w:hanging="705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Char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框文本 Char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B9C94-0609-425C-AFC5-A09902424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365</Characters>
  <Lines>4</Lines>
  <Paragraphs>1</Paragraphs>
  <TotalTime>11</TotalTime>
  <ScaleCrop>false</ScaleCrop>
  <LinksUpToDate>false</LinksUpToDate>
  <CharactersWithSpaces>372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2021-11-04T00:48:00Z</dcterms:created>
  <dc:creator>微软中国</dc:creator>
  <cp:lastModifiedBy>汤老师</cp:lastModifiedBy>
  <dcterms:modified xsi:type="dcterms:W3CDTF">2022-09-30T01:31:15Z</dcterms:modified>
  <dc:title>规程文件-高职组-GQS02-服装设计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2021-11-04T00:00:00Z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9F611304760E4A1483CF8489D4230820</vt:lpwstr>
  </property>
</Properties>
</file>